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3A" w:rsidRPr="0064712B" w:rsidRDefault="00CD793A" w:rsidP="00CD793A">
      <w:pPr>
        <w:pStyle w:val="a3"/>
        <w:jc w:val="center"/>
        <w:rPr>
          <w:rStyle w:val="a4"/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 xml:space="preserve">Самообследование  </w:t>
      </w:r>
      <w:r w:rsidRPr="0064712B">
        <w:rPr>
          <w:rFonts w:ascii="Arial" w:hAnsi="Arial" w:cs="Arial"/>
          <w:b/>
          <w:bCs/>
          <w:sz w:val="22"/>
          <w:szCs w:val="22"/>
        </w:rPr>
        <w:br/>
        <w:t xml:space="preserve">МБДОУ МО г. Краснодар </w:t>
      </w:r>
      <w:r w:rsidRPr="0064712B">
        <w:rPr>
          <w:rStyle w:val="a4"/>
          <w:rFonts w:ascii="Arial" w:hAnsi="Arial" w:cs="Arial"/>
          <w:sz w:val="22"/>
          <w:szCs w:val="22"/>
        </w:rPr>
        <w:t>"Детский сад  № 24"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5"/>
          <w:rFonts w:ascii="Arial" w:hAnsi="Arial" w:cs="Arial"/>
          <w:sz w:val="22"/>
          <w:szCs w:val="22"/>
        </w:rPr>
        <w:t xml:space="preserve">Информационная справка: 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i/>
          <w:sz w:val="22"/>
          <w:szCs w:val="22"/>
        </w:rPr>
      </w:pPr>
      <w:r w:rsidRPr="0064712B">
        <w:rPr>
          <w:rFonts w:ascii="Arial" w:hAnsi="Arial" w:cs="Arial"/>
          <w:i/>
          <w:sz w:val="22"/>
          <w:szCs w:val="22"/>
        </w:rPr>
        <w:t>До 1936 года в центре пересечения улиц Конвойной (Кутузова), Кузнечной, Ярмарочной (Головатого) и Березанской стояла Покровская церковь. Вокруг неё располагалась Покровская площадь.    В 1936 году рухнула белокаменная, пятиглавая, с золотыми крестами под самое небо, конечно, не сама. Люди её складывали на века, притирая с прилежанием кирпичик к кирпичику, люди и разрушили. Легко и просто. Вначале, просекая кайлами, поставили на деревянные кругляки-пеньки, а затем их все разом и подожгли.</w:t>
      </w:r>
      <w:r w:rsidRPr="0064712B">
        <w:rPr>
          <w:rFonts w:ascii="Arial" w:hAnsi="Arial" w:cs="Arial"/>
          <w:i/>
          <w:sz w:val="22"/>
          <w:szCs w:val="22"/>
        </w:rPr>
        <w:br/>
        <w:t>    На этой территории расположены детский сад № 24, детский сад № 210, женская консультация № 2 и школа-интернат № 15.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i/>
          <w:sz w:val="22"/>
          <w:szCs w:val="22"/>
        </w:rPr>
      </w:pPr>
      <w:r w:rsidRPr="0064712B">
        <w:rPr>
          <w:rFonts w:ascii="Arial" w:hAnsi="Arial" w:cs="Arial"/>
          <w:i/>
          <w:sz w:val="22"/>
          <w:szCs w:val="22"/>
        </w:rPr>
        <w:t>    Детский сад № 24 (год постройки и ввода в эксплуатацию до 1918) раннее находился в ведомстве «Краснодарской фабрики кожизделий». В 1988 году в связи с реконструкцией здания была произведена перепланировка и достроены новые площади. С 15 марта 1995 года фабрика «Кожизделий» передала здание детского сада в ведомство отдела образования Центрального округа города Краснодара.     Детский сад № 210 с 1949 год (год реконструкции здания и ввода в эксплуатацию) по 1982 год являлся «Ясли-сад санаторного типа № 2 горздравотдела».В 2003 году путём реорганизации к детскому саду № 24 был присоединён детский     сад № 210.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i/>
          <w:sz w:val="22"/>
          <w:szCs w:val="22"/>
        </w:rPr>
        <w:t>       В настоящее время – МБДОУ МО город Краснодар «Детский сад комбинированного вида № 24». Управление Бюджетным учреждением строится на принципах единоначалия и самоуправления. Формами самоуправления являются: Совет, Общее собрание трудового коллектива, Попечительский совет, Педагогический совет, Общий (групповые) родительские комитеты, обеспечивающие государственно-общественный характер управления</w:t>
      </w:r>
      <w:r w:rsidRPr="0064712B">
        <w:rPr>
          <w:rFonts w:ascii="Arial" w:hAnsi="Arial" w:cs="Arial"/>
          <w:sz w:val="22"/>
          <w:szCs w:val="22"/>
        </w:rPr>
        <w:t xml:space="preserve">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Общая характеристика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64712B">
          <w:rPr>
            <w:rFonts w:ascii="Arial" w:hAnsi="Arial" w:cs="Arial"/>
            <w:sz w:val="22"/>
            <w:szCs w:val="22"/>
          </w:rPr>
          <w:t>2009 г</w:t>
        </w:r>
      </w:smartTag>
      <w:r w:rsidRPr="0064712B">
        <w:rPr>
          <w:rFonts w:ascii="Arial" w:hAnsi="Arial" w:cs="Arial"/>
          <w:sz w:val="22"/>
          <w:szCs w:val="22"/>
        </w:rPr>
        <w:t>. ДОУ получило лицензию Серия 23 № 001965 Регистрационный № 00169 от 26.10.2009 г. ДМДОУ рассчитано на 140 малышей от 2 до 7 лет с ослабленным здоровьем, с нарушением опорно-двигательного аппарата.  Комплектуется в апреле каждого года через медико</w:t>
      </w:r>
      <w:r w:rsidRPr="0064712B">
        <w:rPr>
          <w:rFonts w:ascii="Arial" w:hAnsi="Arial" w:cs="Arial"/>
          <w:sz w:val="22"/>
          <w:szCs w:val="22"/>
        </w:rPr>
        <w:softHyphen/>
        <w:t>-психолого</w:t>
      </w:r>
      <w:r w:rsidRPr="0064712B">
        <w:rPr>
          <w:rFonts w:ascii="Arial" w:hAnsi="Arial" w:cs="Arial"/>
          <w:sz w:val="22"/>
          <w:szCs w:val="22"/>
        </w:rPr>
        <w:softHyphen/>
        <w:t>-педагогическую комиссию на основании медицинских документов ребенка.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МБДОУ расположено в экологически чистом районе г. Краснодаре  по адресу: ул. Березанская, 37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Телефоны: (8861) 259-69-35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Воспитанники ДОУ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3 группы раннего возраста компенсирующего вида 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3 группы      общеразвивающей направленности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1 группа  семейного воспитания 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5 групп  компенсирующей направленности с нарушениями опорно-двигательного аппарата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7 групп  для детей с ограниченными возможностями здоровья  дошкольного возраста  «Особый ребенок»  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1 групп  раннего возраста кратковременного пребывания  «Адаптационная»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Состав семей воспитанников:</w:t>
      </w:r>
    </w:p>
    <w:p w:rsidR="00CD793A" w:rsidRPr="0064712B" w:rsidRDefault="00CD793A" w:rsidP="00CD793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lastRenderedPageBreak/>
        <w:t>полная – 84,1%;</w:t>
      </w:r>
    </w:p>
    <w:p w:rsidR="00CD793A" w:rsidRPr="0064712B" w:rsidRDefault="00CD793A" w:rsidP="00CD793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неполная – 15,9%;</w:t>
      </w:r>
    </w:p>
    <w:p w:rsidR="00CD793A" w:rsidRPr="0064712B" w:rsidRDefault="00CD793A" w:rsidP="00CD793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многодетная – 6,1%.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Социальный статус родителей:</w:t>
      </w:r>
    </w:p>
    <w:p w:rsidR="00CD793A" w:rsidRPr="0064712B" w:rsidRDefault="00CD793A" w:rsidP="00CD793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служащие – 70,7%;</w:t>
      </w:r>
    </w:p>
    <w:p w:rsidR="00CD793A" w:rsidRPr="0064712B" w:rsidRDefault="00CD793A" w:rsidP="00CD793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коммерсанты – 11,0%;</w:t>
      </w:r>
    </w:p>
    <w:p w:rsidR="00CD793A" w:rsidRPr="0064712B" w:rsidRDefault="00CD793A" w:rsidP="00CD793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рабочие – 7,3%;</w:t>
      </w:r>
    </w:p>
    <w:p w:rsidR="00CD793A" w:rsidRPr="0064712B" w:rsidRDefault="00CD793A" w:rsidP="00CD793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неработающие – 11,0%.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Национальность родителей:</w:t>
      </w:r>
    </w:p>
    <w:p w:rsidR="00CD793A" w:rsidRPr="0064712B" w:rsidRDefault="00CD793A" w:rsidP="00CD793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русские – 96,3%;</w:t>
      </w:r>
    </w:p>
    <w:p w:rsidR="00CD793A" w:rsidRPr="0064712B" w:rsidRDefault="00CD793A" w:rsidP="00CD793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другие национальности – 3,7%.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Контингент воспитанников социально благополучный. Преобладают дети из русскоязычных и полных семей.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Кадровое обеспечение воспитательно</w:t>
      </w:r>
      <w:r w:rsidRPr="0064712B">
        <w:rPr>
          <w:rStyle w:val="a4"/>
          <w:rFonts w:ascii="Arial" w:hAnsi="Arial" w:cs="Arial"/>
          <w:sz w:val="22"/>
          <w:szCs w:val="22"/>
        </w:rPr>
        <w:softHyphen/>
        <w:t>-учебного процесса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Педагогический процесс в МБДОУ обеспечивают специалисты: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заведующий;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старший воспитатель;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учитель</w:t>
      </w:r>
      <w:r w:rsidRPr="0064712B">
        <w:rPr>
          <w:rFonts w:ascii="Arial" w:hAnsi="Arial" w:cs="Arial"/>
          <w:sz w:val="22"/>
          <w:szCs w:val="22"/>
        </w:rPr>
        <w:softHyphen/>
        <w:t>-логопед;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педагог-</w:t>
      </w:r>
      <w:r w:rsidRPr="0064712B">
        <w:rPr>
          <w:rFonts w:ascii="Arial" w:hAnsi="Arial" w:cs="Arial"/>
          <w:sz w:val="22"/>
          <w:szCs w:val="22"/>
        </w:rPr>
        <w:softHyphen/>
        <w:t>психолог;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музыкальный руководитель;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педагог дополнительного образования;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воспитатель по физической культуре;</w:t>
      </w:r>
    </w:p>
    <w:p w:rsidR="00CD793A" w:rsidRPr="0064712B" w:rsidRDefault="00CD793A" w:rsidP="00CD793A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воспитатели.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Из них имеют:</w:t>
      </w:r>
    </w:p>
    <w:p w:rsidR="00CD793A" w:rsidRPr="0064712B" w:rsidRDefault="00CD793A" w:rsidP="00CD793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высшее образование – 24 чел.;</w:t>
      </w:r>
    </w:p>
    <w:p w:rsidR="00CD793A" w:rsidRPr="0064712B" w:rsidRDefault="00CD793A" w:rsidP="00CD793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среднее специальное педагогическое – 3 чел.;</w:t>
      </w:r>
    </w:p>
    <w:p w:rsidR="00CD793A" w:rsidRPr="0064712B" w:rsidRDefault="00CD793A" w:rsidP="00CD793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высшую квалификационную категорию –  19 педагогов;</w:t>
      </w:r>
    </w:p>
    <w:p w:rsidR="00CD793A" w:rsidRPr="0064712B" w:rsidRDefault="00CD793A" w:rsidP="00CD793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I квалификационную категорию – 4 педагогов;</w:t>
      </w:r>
    </w:p>
    <w:p w:rsidR="00CD793A" w:rsidRPr="0064712B" w:rsidRDefault="00CD793A" w:rsidP="00CD793A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II квалификационную категорию – 2 педагога.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 воспитанниками работает высококвалифицированный педагогический коллектив.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Заведующий ДОУ – отличник народного просвещения,  почетный работник общего образования РФ.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Старший воспитатель ДОУ – почетный работник общего образования РФ ".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Условия обучения и воспитания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Развивающая предметная среда МБДОУ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 ДОУ имеются: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lastRenderedPageBreak/>
        <w:t>кабинет заведующего;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методический кабинет;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кабинеты психолога и логопеда;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медицинский кабинет;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изолятор;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физкультурный зал;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спортивный комплекс на улице;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участки для прогулок детей;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музыкальный зал;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изостудия;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выставочный зал;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цветник;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групповые помещения с учетом возрастных особенностей детей;</w:t>
      </w:r>
    </w:p>
    <w:p w:rsidR="00CD793A" w:rsidRPr="0064712B" w:rsidRDefault="00CD793A" w:rsidP="00CD793A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помещения, обеспечивающие быт, и т. д.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Все кабинеты оснащены современным оборудованием.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Можно сделать вывод, что в МБДОУ хорошая материально</w:t>
      </w:r>
      <w:r w:rsidRPr="0064712B">
        <w:rPr>
          <w:rFonts w:ascii="Arial" w:hAnsi="Arial" w:cs="Arial"/>
          <w:sz w:val="22"/>
          <w:szCs w:val="22"/>
        </w:rPr>
        <w:softHyphen/>
        <w:t>-техническая база, грамотно организованная предметно-</w:t>
      </w:r>
      <w:r w:rsidRPr="0064712B">
        <w:rPr>
          <w:rFonts w:ascii="Arial" w:hAnsi="Arial" w:cs="Arial"/>
          <w:sz w:val="22"/>
          <w:szCs w:val="22"/>
        </w:rPr>
        <w:softHyphen/>
        <w:t>развивающая среда.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Управление детским садом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 состав органов самоуправления ДОУ входят:</w:t>
      </w:r>
    </w:p>
    <w:p w:rsidR="00CD793A" w:rsidRPr="0064712B" w:rsidRDefault="00CD793A" w:rsidP="00CD793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Совет ДОУ;</w:t>
      </w:r>
    </w:p>
    <w:p w:rsidR="00CD793A" w:rsidRPr="0064712B" w:rsidRDefault="00CD793A" w:rsidP="00CD793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правление Попечительского совета;</w:t>
      </w:r>
    </w:p>
    <w:p w:rsidR="00CD793A" w:rsidRPr="0064712B" w:rsidRDefault="00CD793A" w:rsidP="00CD793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родительский комитет;</w:t>
      </w:r>
    </w:p>
    <w:p w:rsidR="00CD793A" w:rsidRPr="0064712B" w:rsidRDefault="00CD793A" w:rsidP="00CD793A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профсоюзный комитет.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Обеспечение безопасности. Организация питания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Безопасность детей и сотрудников ДОУ обеспечивают лицензированные частные охранники. Оплата охранных услуг осуществляется за счет бюджетных средств. На входных дверях ДОУ установлены домофоны.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 ДОУ организовано 4</w:t>
      </w:r>
      <w:r w:rsidRPr="0064712B">
        <w:rPr>
          <w:rFonts w:ascii="Arial" w:hAnsi="Arial" w:cs="Arial"/>
          <w:sz w:val="22"/>
          <w:szCs w:val="22"/>
        </w:rPr>
        <w:softHyphen/>
        <w:t>разовое питание на основе примерного 10</w:t>
      </w:r>
      <w:r w:rsidRPr="0064712B">
        <w:rPr>
          <w:rFonts w:ascii="Arial" w:hAnsi="Arial" w:cs="Arial"/>
          <w:sz w:val="22"/>
          <w:szCs w:val="22"/>
        </w:rPr>
        <w:softHyphen/>
        <w:t>дневного меню. 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фрукты и овощи.Таким образом, детям обеспечено полноценное сбалансированное питание.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Забота о здоровье воспитанников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ДОУ специализируется на работе с часто болеющими и ослабленными детьми.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Показатели здоровья воспитанников. (состоящих на учете у специалистов) представлены в табл. 1.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5"/>
          <w:rFonts w:ascii="Arial" w:hAnsi="Arial" w:cs="Arial"/>
          <w:sz w:val="22"/>
          <w:szCs w:val="22"/>
        </w:rPr>
        <w:t>Таблица 1</w:t>
      </w:r>
    </w:p>
    <w:p w:rsidR="00CD793A" w:rsidRPr="0064712B" w:rsidRDefault="00CD793A" w:rsidP="00CD793A">
      <w:pPr>
        <w:pStyle w:val="a3"/>
        <w:jc w:val="center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 xml:space="preserve">Здоровье воспитанников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6"/>
        <w:gridCol w:w="3209"/>
        <w:gridCol w:w="2121"/>
      </w:tblGrid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Специалисты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Число детей, чел.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Число детей, %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Педиатр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Ортопед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lastRenderedPageBreak/>
              <w:t>Окулист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Нефролог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Кардиолог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32,9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ЛОР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45,1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Логопед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Невропатолог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Хирург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Дерматолог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Аллерголог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Гастроэнтеролог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</w:tbl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 течение года в ДОУ проводились:</w:t>
      </w:r>
    </w:p>
    <w:p w:rsidR="00CD793A" w:rsidRPr="0064712B" w:rsidRDefault="00CD793A" w:rsidP="00CD793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закаливающие процедуры (полоскание горла травами, точечный массаж, промывание носа, оздоровительный бег, дыхательная гимнастика);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Общая заболеваемость  составила 6  дн. на 1 ребенка, в т. ч.:</w:t>
      </w:r>
    </w:p>
    <w:p w:rsidR="00CD793A" w:rsidRPr="0064712B" w:rsidRDefault="00CD793A" w:rsidP="00CD793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простудная </w:t>
      </w:r>
    </w:p>
    <w:p w:rsidR="00CD793A" w:rsidRPr="0064712B" w:rsidRDefault="00CD793A" w:rsidP="00CD793A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инфекционная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Приведенные данные подтверждают результативность оздоровительной работы с детьми. Проблемой остается заболеваемость детей после праздников и выходных (так называемая "родительская" заболеваемость). Ее уровень по </w:t>
      </w:r>
      <w:r w:rsidRPr="0064712B">
        <w:rPr>
          <w:rFonts w:ascii="Arial" w:hAnsi="Arial" w:cs="Arial"/>
          <w:sz w:val="22"/>
          <w:szCs w:val="22"/>
        </w:rPr>
        <w:softHyphen/>
        <w:t>прежнему достаточно высок.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Учебный план и режим работы ДОУ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ДОУ реализует базисную программу развития ребенка</w:t>
      </w:r>
      <w:r w:rsidRPr="0064712B">
        <w:rPr>
          <w:rFonts w:ascii="Arial" w:hAnsi="Arial" w:cs="Arial"/>
          <w:sz w:val="22"/>
          <w:szCs w:val="22"/>
        </w:rPr>
        <w:softHyphen/>
        <w:t xml:space="preserve"> дошкольника "Истоки", разработанную авторским коллективом Центра "Дошкольное детство" им. А.В. Запорожца.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Учебно-</w:t>
      </w:r>
      <w:r w:rsidRPr="0064712B">
        <w:rPr>
          <w:rFonts w:ascii="Arial" w:hAnsi="Arial" w:cs="Arial"/>
          <w:sz w:val="22"/>
          <w:szCs w:val="22"/>
        </w:rPr>
        <w:softHyphen/>
        <w:t>воспитательный процесс строится с использованием парциальных программ и технологий по линиям развития:</w:t>
      </w:r>
    </w:p>
    <w:p w:rsidR="00CD793A" w:rsidRPr="0064712B" w:rsidRDefault="00CD793A" w:rsidP="00CD793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физического;</w:t>
      </w:r>
    </w:p>
    <w:p w:rsidR="00CD793A" w:rsidRPr="0064712B" w:rsidRDefault="00CD793A" w:rsidP="00CD793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социального;</w:t>
      </w:r>
    </w:p>
    <w:p w:rsidR="00CD793A" w:rsidRPr="0064712B" w:rsidRDefault="00CD793A" w:rsidP="00CD793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познавательного;</w:t>
      </w:r>
    </w:p>
    <w:p w:rsidR="00CD793A" w:rsidRPr="0064712B" w:rsidRDefault="00CD793A" w:rsidP="00CD793A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эстетического.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ДОУ функционирует по 5</w:t>
      </w:r>
      <w:r w:rsidRPr="0064712B">
        <w:rPr>
          <w:rFonts w:ascii="Arial" w:hAnsi="Arial" w:cs="Arial"/>
          <w:sz w:val="22"/>
          <w:szCs w:val="22"/>
        </w:rPr>
        <w:softHyphen/>
        <w:t>дневной рабочей неделе с 7.00 до 19.00, с выходными днями – суббота и воскресенье.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Дополнительное образование в ДОУ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Воспитанники ДОУ от 3 до 7 лет могут заниматься по следующим программам дополнительного образования:</w:t>
      </w:r>
    </w:p>
    <w:p w:rsidR="00CD793A" w:rsidRPr="0064712B" w:rsidRDefault="00CD793A" w:rsidP="00CD793A">
      <w:pPr>
        <w:spacing w:before="100" w:before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  <w:u w:val="single"/>
        </w:rPr>
        <w:t>Приоритетная деятельность: художественно-эстетическое направление развития ребёнка</w:t>
      </w:r>
    </w:p>
    <w:p w:rsidR="00CD793A" w:rsidRPr="0064712B" w:rsidRDefault="00CD793A" w:rsidP="00CD793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В данном направлении реализуется парциальная программа  дополнительного образования по художественно-изобразительной деятельности И.А.Лыковой «Цветные ладошки. Реализуемая  программа соответствует всем нормативно-правовым аспектам, указанным в Письме Министерства образования и науки РФ от 11 декабря 2006 года, № </w:t>
      </w:r>
      <w:r w:rsidRPr="0064712B">
        <w:rPr>
          <w:rFonts w:ascii="Arial" w:hAnsi="Arial" w:cs="Arial"/>
          <w:sz w:val="22"/>
          <w:szCs w:val="22"/>
        </w:rPr>
        <w:lastRenderedPageBreak/>
        <w:t>06-1844 «О примерных требованиях к программам дополнительного образования детей». К программе составлены учебно- тематические планы на учебный год для каждой возрастной группы. Содержание и задачи реализуемой  программы дополнительного образования предполагают освоение детьми навыков и умений, превышающих стандарт реализуемой примерной основной общеобразовательной программы  образовательной области «Художественное творчество».</w:t>
      </w:r>
    </w:p>
    <w:p w:rsidR="00CD793A" w:rsidRPr="0064712B" w:rsidRDefault="00CD793A" w:rsidP="00CD793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  <w:u w:val="single"/>
        </w:rPr>
        <w:t>Программа дополнительного образованияпо изобразительно - художественному творчеству «Цветные ладошки» И.М.Лыковой.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Система педагогической работы с детьми в студии  изобразительно - художественного  творчества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4-5 лет. Объём часов в неделю – 36 часов: 1 занятие по 20 минут.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5-6 лет. Объём часов в неделю – 72 часа: 2 занятия по 25 минут.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6-7 лет. Объём часов в неделю – 72 часа: 2 занятия по 30 минут.</w:t>
      </w:r>
    </w:p>
    <w:p w:rsidR="00CD793A" w:rsidRPr="0064712B" w:rsidRDefault="00CD793A" w:rsidP="00CD793A">
      <w:pPr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Занятия  проводятся только во второй половине дня в режиме возрастной группы по подгруппам.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  </w:t>
      </w:r>
      <w:r w:rsidRPr="0064712B">
        <w:rPr>
          <w:rStyle w:val="a4"/>
          <w:rFonts w:ascii="Arial" w:hAnsi="Arial" w:cs="Arial"/>
          <w:sz w:val="22"/>
          <w:szCs w:val="22"/>
          <w:u w:val="single"/>
        </w:rPr>
        <w:t xml:space="preserve">Программа дополнительного образования по хореографии       «Учимся танцевать» 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Система педагогической работы с детьми в кружке по хореографии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4-5 лет. Объём часов в неделю – 36 часов: 1 занятие по 20 минут.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5-6 лет. Объём часов в неделю – 72 часа: 2 занятия по 25 минут.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Возраст детей 6-7 лет. Объём часов в неделю – 72 часа: 2 занятия по 30 минут.</w:t>
      </w:r>
    </w:p>
    <w:p w:rsidR="00CD793A" w:rsidRPr="0064712B" w:rsidRDefault="00CD793A" w:rsidP="00CD793A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Занятия проводятся только во второй половине дня в режиме возрастной группы по подгруппам. </w:t>
      </w:r>
      <w:r w:rsidRPr="0064712B">
        <w:rPr>
          <w:rFonts w:ascii="Arial" w:hAnsi="Arial" w:cs="Arial"/>
          <w:sz w:val="22"/>
          <w:szCs w:val="22"/>
        </w:rPr>
        <w:br/>
      </w:r>
      <w:r w:rsidRPr="0064712B">
        <w:rPr>
          <w:rStyle w:val="a4"/>
          <w:rFonts w:ascii="Arial" w:hAnsi="Arial" w:cs="Arial"/>
          <w:sz w:val="22"/>
          <w:szCs w:val="22"/>
        </w:rPr>
        <w:t>Построение   современных моделей и развитие вариативных форм дошкольного образования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 </w:t>
      </w:r>
      <w:r w:rsidRPr="0064712B">
        <w:rPr>
          <w:rStyle w:val="a4"/>
          <w:rFonts w:ascii="Arial" w:hAnsi="Arial" w:cs="Arial"/>
          <w:sz w:val="22"/>
          <w:szCs w:val="22"/>
        </w:rPr>
        <w:t xml:space="preserve">Группы  кратковременного пребывания «Особый ребенок». </w:t>
      </w:r>
      <w:r w:rsidRPr="0064712B">
        <w:rPr>
          <w:rFonts w:ascii="Arial" w:hAnsi="Arial" w:cs="Arial"/>
          <w:sz w:val="22"/>
          <w:szCs w:val="22"/>
        </w:rPr>
        <w:t>Проведение коррекционно-педагогической, медико-психологической и социальной работы с детьми, имеющими отклонения в развитии, содействие родителям в организации воспитания и обучения детей.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 </w:t>
      </w:r>
      <w:r w:rsidRPr="0064712B">
        <w:rPr>
          <w:rStyle w:val="a4"/>
          <w:rFonts w:ascii="Arial" w:hAnsi="Arial" w:cs="Arial"/>
          <w:sz w:val="22"/>
          <w:szCs w:val="22"/>
        </w:rPr>
        <w:t xml:space="preserve">Группа кратковременного пребывания  «Адаптационная». </w:t>
      </w:r>
      <w:r w:rsidRPr="0064712B">
        <w:rPr>
          <w:rFonts w:ascii="Arial" w:hAnsi="Arial" w:cs="Arial"/>
          <w:sz w:val="22"/>
          <w:szCs w:val="22"/>
        </w:rPr>
        <w:t>Создание целостной системы воспитания детей раннего дошкольного возраста на базе МБДОУ МО г. Краснодар «Детский сад № 24» за счёт создания дополнительной адаптационной группы кратковременного пребывания для детей от 1 года до 3 лет, не посещающих ДОУ.</w:t>
      </w:r>
    </w:p>
    <w:p w:rsidR="00CD793A" w:rsidRPr="0064712B" w:rsidRDefault="00CD793A" w:rsidP="00CD793A">
      <w:pPr>
        <w:pStyle w:val="a3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 </w:t>
      </w:r>
      <w:r w:rsidRPr="0064712B">
        <w:rPr>
          <w:rStyle w:val="a4"/>
          <w:rFonts w:ascii="Arial" w:hAnsi="Arial" w:cs="Arial"/>
          <w:sz w:val="22"/>
          <w:szCs w:val="22"/>
        </w:rPr>
        <w:t xml:space="preserve">Группа «Семейного воспитания». </w:t>
      </w:r>
      <w:r w:rsidRPr="0064712B">
        <w:rPr>
          <w:rFonts w:ascii="Arial" w:hAnsi="Arial" w:cs="Arial"/>
          <w:sz w:val="22"/>
          <w:szCs w:val="22"/>
        </w:rPr>
        <w:t>Группы семейного воспитания организуются в целях развития новых форм дошкольного образования, поддержки семей, имеющих двух и более детей.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Результаты воспитательно</w:t>
      </w:r>
      <w:r w:rsidRPr="0064712B">
        <w:rPr>
          <w:rStyle w:val="a4"/>
          <w:rFonts w:ascii="Arial" w:hAnsi="Arial" w:cs="Arial"/>
          <w:sz w:val="22"/>
          <w:szCs w:val="22"/>
        </w:rPr>
        <w:softHyphen/>
        <w:t xml:space="preserve"> -образовательной деятельности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Общий уровень реализации программы – 80,6%. Показатели ее выполнения в различных возрастных группах ДОУ приведены в табл. 3.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5"/>
          <w:rFonts w:ascii="Arial" w:hAnsi="Arial" w:cs="Arial"/>
          <w:sz w:val="22"/>
          <w:szCs w:val="22"/>
        </w:rPr>
        <w:t>Таблица 3</w:t>
      </w:r>
    </w:p>
    <w:p w:rsidR="00CD793A" w:rsidRPr="0064712B" w:rsidRDefault="00CD793A" w:rsidP="00CD793A">
      <w:pPr>
        <w:pStyle w:val="a3"/>
        <w:jc w:val="center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Показатели выполнения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6"/>
        <w:gridCol w:w="1023"/>
        <w:gridCol w:w="1019"/>
        <w:gridCol w:w="1004"/>
        <w:gridCol w:w="1946"/>
      </w:tblGrid>
      <w:tr w:rsidR="00CD793A" w:rsidRPr="0064712B" w:rsidTr="009A5534">
        <w:trPr>
          <w:tblCellSpacing w:w="7" w:type="dxa"/>
        </w:trPr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Разделы программы</w:t>
            </w:r>
          </w:p>
        </w:tc>
        <w:tc>
          <w:tcPr>
            <w:tcW w:w="4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Уровень, %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младшая группа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средняя группа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Социальное развитие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71,6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76,9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82,2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lastRenderedPageBreak/>
              <w:t>Художественно</w:t>
            </w:r>
            <w:r w:rsidRPr="0064712B">
              <w:rPr>
                <w:rFonts w:ascii="Arial" w:hAnsi="Arial" w:cs="Arial"/>
                <w:sz w:val="22"/>
                <w:szCs w:val="22"/>
              </w:rPr>
              <w:softHyphen/>
              <w:t>эстетическое развитие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Физкультурно</w:t>
            </w:r>
            <w:r w:rsidRPr="0064712B">
              <w:rPr>
                <w:rFonts w:ascii="Arial" w:hAnsi="Arial" w:cs="Arial"/>
                <w:sz w:val="22"/>
                <w:szCs w:val="22"/>
              </w:rPr>
              <w:softHyphen/>
              <w:t>оздоровительное развитие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CD793A" w:rsidRPr="0064712B" w:rsidTr="009A5534">
        <w:trPr>
          <w:tblCellSpacing w:w="7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right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79,2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81,8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pStyle w:val="a3"/>
              <w:jc w:val="center"/>
              <w:rPr>
                <w:rFonts w:ascii="Arial" w:hAnsi="Arial" w:cs="Arial"/>
              </w:rPr>
            </w:pPr>
            <w:r w:rsidRPr="0064712B">
              <w:rPr>
                <w:rFonts w:ascii="Arial" w:hAnsi="Arial" w:cs="Arial"/>
                <w:sz w:val="22"/>
                <w:szCs w:val="22"/>
              </w:rPr>
              <w:t>86,4</w:t>
            </w:r>
          </w:p>
        </w:tc>
      </w:tr>
    </w:tbl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Можно отметить, что нормы и требования к нагрузке детей по количеству и продолжительности занятий соответствуют требованиям СанПиН. В 2015 г. воспитанники и сотрудники ДОУ стали участниками и победителями различных соревнований и конкурсов районного, окружного, городского, всероссийского и международного уровней </w:t>
      </w:r>
    </w:p>
    <w:p w:rsidR="00CD793A" w:rsidRPr="0064712B" w:rsidRDefault="00CD793A" w:rsidP="00CD793A">
      <w:pPr>
        <w:pStyle w:val="a3"/>
        <w:jc w:val="center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Финансовое обеспечение детского сада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ДОУ финансируется за счет бюджета и средств родителей воспитанников.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Суммы, запланированные и потраченные за счет средств бюджета, отражены в табл. 5.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5"/>
          <w:rFonts w:ascii="Arial" w:hAnsi="Arial" w:cs="Arial"/>
          <w:sz w:val="22"/>
          <w:szCs w:val="22"/>
        </w:rPr>
        <w:t>Таблица 5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7"/>
        <w:gridCol w:w="5588"/>
      </w:tblGrid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jc w:val="center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Информация о плане финансово-хозяйственной деятельности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16.02.2015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№24"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0318300001429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2310068771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231001001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2014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2015 - 2016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муниципального образования город Краснодар "Детский сад комбинированного вида №24"</w:t>
            </w: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br/>
              <w:t>ИНН 2310068771</w:t>
            </w: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br/>
              <w:t>КПП 231001001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Показатели финансового состояния учреждения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Общая сумма балансовой стоимости нефинансовых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17 378 375,39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Из них: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недвижимое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6 308 925,36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11 069 450,03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Общая сумма финансовых активов: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30 000,00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Из них: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сумма дебиторской задолженности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сумма дебиторской задолженности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30 000,00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lastRenderedPageBreak/>
              <w:t>Общая сумма обязательств: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1 168 091,72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Из них: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99 271,00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Плановые показатели поступлений и выплат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Планируемые суммы поступлений,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27 010 000,00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Из них: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25 189 400,00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68 300,00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1 752 300,00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Планируемые суммы выплат,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27 010 000,00</w:t>
            </w:r>
          </w:p>
        </w:tc>
      </w:tr>
      <w:tr w:rsidR="00CD793A" w:rsidRPr="0064712B" w:rsidTr="009A553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>Из них: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21 259 500,00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14 900,00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660,00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978 300,00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оплата услуг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338 410,00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159 500,00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3 730 700,00</w:t>
            </w:r>
          </w:p>
        </w:tc>
      </w:tr>
      <w:tr w:rsidR="00CD793A" w:rsidRPr="0064712B" w:rsidTr="009A553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Планируемая сумма выплат по публичным обязательствам: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793A" w:rsidRPr="0064712B" w:rsidRDefault="00CD793A" w:rsidP="009A5534">
            <w:pPr>
              <w:spacing w:before="150"/>
              <w:rPr>
                <w:rFonts w:ascii="Arial" w:hAnsi="Arial" w:cs="Arial"/>
                <w:color w:val="4A4A4A"/>
                <w:sz w:val="18"/>
                <w:szCs w:val="18"/>
              </w:rPr>
            </w:pPr>
            <w:r w:rsidRPr="0064712B">
              <w:rPr>
                <w:rFonts w:ascii="Arial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За счет внебюджетных средств, перечисленных на развитие ДОУ, приобретены: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мягкий инвентарь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хозяйственные товары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канцтовары (обеспечение работы изокласса, папки, бумага, маркеры, пленка для ламинатора и другие канцтовары)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игрушки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медали, кубки, грамоты (для обеспечения соревнований и выступлений в различного уровня конкурсах)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методическая литература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мебель детская игровая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мебель в кабинет психолога и методический кабинет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lastRenderedPageBreak/>
        <w:t xml:space="preserve">посуда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технические средства обучения (магнитофон, шахматная доска) </w:t>
      </w:r>
    </w:p>
    <w:p w:rsidR="00CD793A" w:rsidRPr="0064712B" w:rsidRDefault="00CD793A" w:rsidP="00CD793A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заправка картриджей 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Таким образом, финансирование из бюджета идет только на социально защищенные статьи – заработную плату, коммунальные и договорные услуги, питание детей. Поступление внебюджетных средств позволило на протяжении года оказывать социальную поддержку сотрудникам ДОУ, что помогло закрыть имеющиеся вакансии и повысить квалификационный уровень педагогов. Без родительских средств невозможно было бы содержать и развивать материально</w:t>
      </w:r>
      <w:r w:rsidRPr="0064712B">
        <w:rPr>
          <w:rFonts w:ascii="Arial" w:hAnsi="Arial" w:cs="Arial"/>
          <w:sz w:val="22"/>
          <w:szCs w:val="22"/>
        </w:rPr>
        <w:softHyphen/>
        <w:t>техническую базу и обеспечивать развитие ДОУ. Содержание охраны позволило обеспечить безопасность детей.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Социальная активность и партнерство ДОУ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ДОУ в течение года активно сотрудничало с педагогическим колледжем №2, КГУФК и СТ, ГУБГУ, проводя дни открытых дверей и открытые занятия, а также принимая на летнюю практику студентов.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Коллектив ДОУ провел открытые занятия на темы:</w:t>
      </w:r>
    </w:p>
    <w:p w:rsidR="00CD793A" w:rsidRPr="0064712B" w:rsidRDefault="00CD793A" w:rsidP="00CD793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"Организация оздоровительно-</w:t>
      </w:r>
      <w:r w:rsidRPr="0064712B">
        <w:rPr>
          <w:rFonts w:ascii="Arial" w:hAnsi="Arial" w:cs="Arial"/>
          <w:sz w:val="22"/>
          <w:szCs w:val="22"/>
        </w:rPr>
        <w:softHyphen/>
        <w:t>развивающей работы в ДОУ";</w:t>
      </w:r>
    </w:p>
    <w:p w:rsidR="00CD793A" w:rsidRPr="0064712B" w:rsidRDefault="00CD793A" w:rsidP="00CD793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"Физкультурно-</w:t>
      </w:r>
      <w:r w:rsidRPr="0064712B">
        <w:rPr>
          <w:rFonts w:ascii="Arial" w:hAnsi="Arial" w:cs="Arial"/>
          <w:sz w:val="22"/>
          <w:szCs w:val="22"/>
        </w:rPr>
        <w:softHyphen/>
        <w:t>оздоровительная работа в детском саду".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Кроме того, коллективом МБДОУ проведены открытые занятия в рамках дня открытых дверей и конкурса "Воспитатель года":</w:t>
      </w:r>
    </w:p>
    <w:p w:rsidR="00CD793A" w:rsidRPr="0064712B" w:rsidRDefault="00CD793A" w:rsidP="00CD793A">
      <w:pPr>
        <w:pStyle w:val="a3"/>
        <w:rPr>
          <w:rStyle w:val="a4"/>
          <w:rFonts w:ascii="Arial" w:hAnsi="Arial" w:cs="Arial"/>
          <w:b w:val="0"/>
          <w:sz w:val="22"/>
          <w:szCs w:val="22"/>
          <w:u w:val="single"/>
        </w:rPr>
      </w:pPr>
      <w:r w:rsidRPr="0064712B">
        <w:rPr>
          <w:rStyle w:val="a4"/>
          <w:rFonts w:ascii="Arial" w:hAnsi="Arial" w:cs="Arial"/>
          <w:b w:val="0"/>
          <w:sz w:val="22"/>
          <w:szCs w:val="22"/>
          <w:u w:val="single"/>
        </w:rPr>
        <w:t xml:space="preserve">Заслуги педагогического коллектива в 2015 году: </w:t>
      </w:r>
    </w:p>
    <w:p w:rsidR="00CD793A" w:rsidRPr="0064712B" w:rsidRDefault="00CD793A" w:rsidP="00CD793A">
      <w:pPr>
        <w:pStyle w:val="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>Заведующий Андреева Надежда Владимировна  - победитель  муниципального профессионального конкурса «Лучший руководитель ДОО - 2015».</w:t>
      </w:r>
    </w:p>
    <w:p w:rsidR="00CD793A" w:rsidRPr="0064712B" w:rsidRDefault="00CD793A" w:rsidP="00CD793A">
      <w:pPr>
        <w:pStyle w:val="1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Дошкольное учреждение под руководством Андреевой Г.В. </w:t>
      </w:r>
      <w:r w:rsidRPr="0064712B">
        <w:rPr>
          <w:rFonts w:ascii="Arial" w:hAnsi="Arial" w:cs="Arial"/>
          <w:b/>
        </w:rPr>
        <w:t xml:space="preserve"> </w:t>
      </w:r>
      <w:r w:rsidRPr="0064712B">
        <w:rPr>
          <w:rFonts w:ascii="Arial" w:hAnsi="Arial" w:cs="Arial"/>
        </w:rPr>
        <w:t xml:space="preserve">одержало победу в конкурсе субьектов и муниципальных образований Российской Федерации, организованном  </w:t>
      </w:r>
      <w:hyperlink w:tgtFrame="_blank" w:history="1">
        <w:r w:rsidRPr="0064712B">
          <w:rPr>
            <w:rStyle w:val="a6"/>
            <w:rFonts w:ascii="Arial" w:hAnsi="Arial" w:cs="Arial"/>
            <w:color w:val="000000" w:themeColor="text1"/>
          </w:rPr>
          <w:t>Министерством Образования и Науки РФ</w:t>
        </w:r>
      </w:hyperlink>
      <w:r w:rsidRPr="0064712B">
        <w:rPr>
          <w:rFonts w:ascii="Arial" w:hAnsi="Arial" w:cs="Arial"/>
        </w:rPr>
        <w:t xml:space="preserve">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0 до 3 лет). Второе место в номинации «Модель дошкольного образования, реализуемая в условиях города». </w:t>
      </w:r>
    </w:p>
    <w:p w:rsidR="00CD793A" w:rsidRPr="0064712B" w:rsidRDefault="00CD793A" w:rsidP="00CD793A">
      <w:pPr>
        <w:pStyle w:val="1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Андреева Н.В. является руководителем федеральной стажировочной площадки в рамках  реализации мероприятий Федеральной целевой программы развития образования на 2010-2015 годы, в соответствии с Протоколом заседания Конкурсной комиссии </w:t>
      </w:r>
      <w:r w:rsidRPr="0064712B">
        <w:rPr>
          <w:rFonts w:ascii="Arial" w:hAnsi="Arial" w:cs="Arial"/>
          <w:b/>
        </w:rPr>
        <w:t>Министерства образования и науки  Российской Федерации</w:t>
      </w:r>
      <w:r w:rsidRPr="0064712B">
        <w:rPr>
          <w:rFonts w:ascii="Arial" w:hAnsi="Arial" w:cs="Arial"/>
        </w:rPr>
        <w:t xml:space="preserve"> по рассмотрению заявок на участие в конкурсе, поступивших от субъектов Российской Федерации от 22 июля </w:t>
      </w:r>
      <w:smartTag w:uri="urn:schemas-microsoft-com:office:smarttags" w:element="metricconverter">
        <w:smartTagPr>
          <w:attr w:name="ProductID" w:val="2011 г"/>
        </w:smartTagPr>
        <w:r w:rsidRPr="0064712B">
          <w:rPr>
            <w:rFonts w:ascii="Arial" w:hAnsi="Arial" w:cs="Arial"/>
          </w:rPr>
          <w:t>2011 г</w:t>
        </w:r>
      </w:smartTag>
      <w:r w:rsidRPr="0064712B">
        <w:rPr>
          <w:rFonts w:ascii="Arial" w:hAnsi="Arial" w:cs="Arial"/>
        </w:rPr>
        <w:t xml:space="preserve">. No КК-31 ФЦПРО-04 . </w:t>
      </w:r>
    </w:p>
    <w:p w:rsidR="00CD793A" w:rsidRPr="0064712B" w:rsidRDefault="00CD793A" w:rsidP="00CD793A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Победители в международном конкурсе «Информационно-коммуникационные технологии в дошкольном образовании 2015» в Москве. Проект «Виртуальная библиотека»</w:t>
      </w:r>
    </w:p>
    <w:p w:rsidR="00CD793A" w:rsidRPr="0064712B" w:rsidRDefault="00CD793A" w:rsidP="00CD793A">
      <w:p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Победители в ежегодном краевом  смотре-конкурсе  «На лучшее дошкольное образовательное учреждение  по подготовке к новому учебному году» в номинациях «Лучшее   дошкольное образовательное учреждение, расположенное в городской местности».</w:t>
      </w:r>
    </w:p>
    <w:p w:rsidR="00CD793A" w:rsidRPr="0064712B" w:rsidRDefault="00CD793A" w:rsidP="00CD793A">
      <w:pPr>
        <w:numPr>
          <w:ilvl w:val="0"/>
          <w:numId w:val="1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 xml:space="preserve">Педагогический коллектив за 2015 год поучаствовал и занял призовые места в краевых и  всероссийских конкурсах и проектах: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lastRenderedPageBreak/>
        <w:t>победитель всероссийского конкурса  профессионального мастерства педагогов «Мой лучший урок», при патронаже Министерства образования и науки Российской Федерации (г. Москва).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Победа в Международном  конкурсе «Информационно-коммуникационные технологии  в дошкольном образовании» в Москве.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Активный участник  Всероссийской научно-практической конференции с международным участием, организованной Министерством спорта, туризма и молодежной политики Российской Федерации, где  выступает с тезисами, которые опубликованы в сборнике материалов конференции . 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Грамота  за участие в фестивале педагогических идей «Новые идеи – новой школе».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>Представление опыта работы на Всероссийском фестивале «Открытый урок» .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>Участники   профессионального конкурса «Воспитатель года города Краснодара».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Проведение мастер-класса на второй ежегодной международной научно-практической конференции «Воспитание и обучение детей младшего возраста» в Москве.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Участники инновационно - экспериментальной деятельности центра педагогических технологий им. К.Д.Ушинского «Новое образование.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 xml:space="preserve">Победитель городского конкурса «Россия вперед» </w:t>
      </w:r>
    </w:p>
    <w:p w:rsidR="00CD793A" w:rsidRPr="0064712B" w:rsidRDefault="00CD793A" w:rsidP="00CD793A">
      <w:pPr>
        <w:pStyle w:val="1"/>
        <w:numPr>
          <w:ilvl w:val="1"/>
          <w:numId w:val="14"/>
        </w:numPr>
        <w:spacing w:after="240" w:line="240" w:lineRule="auto"/>
        <w:jc w:val="both"/>
        <w:rPr>
          <w:rFonts w:ascii="Arial" w:hAnsi="Arial" w:cs="Arial"/>
        </w:rPr>
      </w:pPr>
      <w:r w:rsidRPr="0064712B">
        <w:rPr>
          <w:rFonts w:ascii="Arial" w:hAnsi="Arial" w:cs="Arial"/>
        </w:rPr>
        <w:t>Победитель «Педагогические весны – 2015» (Захарченко – победитель, Климова – участник)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Style w:val="a4"/>
          <w:rFonts w:ascii="Arial" w:hAnsi="Arial" w:cs="Arial"/>
          <w:sz w:val="22"/>
          <w:szCs w:val="22"/>
        </w:rPr>
        <w:t>Направления развития МБДОУ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Основными проблемами ДОУ на протяжении многих лет являются:</w:t>
      </w:r>
    </w:p>
    <w:p w:rsidR="00CD793A" w:rsidRPr="0064712B" w:rsidRDefault="00CD793A" w:rsidP="00CD793A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"родительская" заболеваемость;</w:t>
      </w:r>
    </w:p>
    <w:p w:rsidR="00CD793A" w:rsidRPr="0064712B" w:rsidRDefault="00CD793A" w:rsidP="00CD793A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недостаточная активность родителей в работе органов самоуправления.</w:t>
      </w:r>
    </w:p>
    <w:p w:rsidR="00CD793A" w:rsidRPr="0064712B" w:rsidRDefault="00CD793A" w:rsidP="00CD793A">
      <w:pPr>
        <w:pStyle w:val="a3"/>
        <w:rPr>
          <w:rFonts w:ascii="Arial" w:hAnsi="Arial" w:cs="Arial"/>
          <w:sz w:val="22"/>
          <w:szCs w:val="22"/>
        </w:rPr>
      </w:pPr>
      <w:r w:rsidRPr="0064712B">
        <w:rPr>
          <w:rFonts w:ascii="Arial" w:hAnsi="Arial" w:cs="Arial"/>
          <w:sz w:val="22"/>
          <w:szCs w:val="22"/>
        </w:rPr>
        <w:t>Обозначенные проблемы с переменным успехом решались в 2015 г. Надо отметить, что качественные показатели некоторых из них изменились в лучшую сторону по сравнению с 2014 г. Например, снизилась на 2,7 д/дн "родительская" заболеваемость и посещаемость ДОУ увеличилась на 4,1 д/дн, что объясняется регулярной просветительской работой с семьями воспитанников и качественной профилактикой заболеваний детей.</w:t>
      </w: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</w:p>
    <w:p w:rsidR="00CD793A" w:rsidRPr="0064712B" w:rsidRDefault="00CD793A" w:rsidP="00CD793A">
      <w:pPr>
        <w:rPr>
          <w:rFonts w:ascii="Arial" w:hAnsi="Arial" w:cs="Arial"/>
          <w:sz w:val="22"/>
          <w:szCs w:val="22"/>
        </w:rPr>
      </w:pPr>
    </w:p>
    <w:p w:rsidR="008F3019" w:rsidRDefault="008F3019"/>
    <w:sectPr w:rsidR="008F3019" w:rsidSect="00FD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68"/>
    <w:multiLevelType w:val="multilevel"/>
    <w:tmpl w:val="24F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6886"/>
    <w:multiLevelType w:val="multilevel"/>
    <w:tmpl w:val="358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80F"/>
    <w:multiLevelType w:val="multilevel"/>
    <w:tmpl w:val="E620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64E36"/>
    <w:multiLevelType w:val="multilevel"/>
    <w:tmpl w:val="778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4713A"/>
    <w:multiLevelType w:val="multilevel"/>
    <w:tmpl w:val="408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541EF"/>
    <w:multiLevelType w:val="hybridMultilevel"/>
    <w:tmpl w:val="6F3E3D0E"/>
    <w:lvl w:ilvl="0" w:tplc="AE744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43DB2"/>
    <w:multiLevelType w:val="multilevel"/>
    <w:tmpl w:val="48E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D4277"/>
    <w:multiLevelType w:val="multilevel"/>
    <w:tmpl w:val="464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B2789"/>
    <w:multiLevelType w:val="multilevel"/>
    <w:tmpl w:val="F7E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F6A1C"/>
    <w:multiLevelType w:val="multilevel"/>
    <w:tmpl w:val="E846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37CD5"/>
    <w:multiLevelType w:val="multilevel"/>
    <w:tmpl w:val="845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35000"/>
    <w:multiLevelType w:val="multilevel"/>
    <w:tmpl w:val="8F4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A744C"/>
    <w:multiLevelType w:val="multilevel"/>
    <w:tmpl w:val="B1D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252B7"/>
    <w:multiLevelType w:val="multilevel"/>
    <w:tmpl w:val="010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93A"/>
    <w:rsid w:val="008F3019"/>
    <w:rsid w:val="00C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793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793A"/>
    <w:rPr>
      <w:b/>
      <w:bCs/>
    </w:rPr>
  </w:style>
  <w:style w:type="character" w:styleId="a5">
    <w:name w:val="Emphasis"/>
    <w:basedOn w:val="a0"/>
    <w:qFormat/>
    <w:rsid w:val="00CD793A"/>
    <w:rPr>
      <w:i/>
      <w:iCs/>
    </w:rPr>
  </w:style>
  <w:style w:type="paragraph" w:customStyle="1" w:styleId="1">
    <w:name w:val="Абзац списка1"/>
    <w:basedOn w:val="a"/>
    <w:rsid w:val="00CD79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rsid w:val="00CD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2610</Words>
  <Characters>14881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2015-08-07T14:43:00Z</dcterms:created>
  <dcterms:modified xsi:type="dcterms:W3CDTF">2015-08-07T14:43:00Z</dcterms:modified>
</cp:coreProperties>
</file>